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22" w:rsidRPr="00C77622" w:rsidRDefault="00C77622" w:rsidP="00C77622">
      <w:pPr>
        <w:rPr>
          <w:b/>
          <w:bCs/>
        </w:rPr>
      </w:pPr>
      <w:r w:rsidRPr="00C77622">
        <w:rPr>
          <w:b/>
          <w:bCs/>
        </w:rPr>
        <w:t>Информация о поданных заявках на технологическое присоединение за текущий год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2964"/>
        <w:gridCol w:w="1023"/>
        <w:gridCol w:w="1023"/>
        <w:gridCol w:w="1038"/>
        <w:gridCol w:w="1023"/>
        <w:gridCol w:w="1023"/>
        <w:gridCol w:w="1053"/>
      </w:tblGrid>
      <w:tr w:rsidR="00C77622" w:rsidRPr="00C77622" w:rsidTr="00C77622">
        <w:tc>
          <w:tcPr>
            <w:tcW w:w="381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Категория заявителей</w:t>
            </w:r>
          </w:p>
        </w:tc>
        <w:tc>
          <w:tcPr>
            <w:tcW w:w="307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Количество заявок </w:t>
            </w:r>
            <w:r w:rsidRPr="00C77622">
              <w:rPr>
                <w:b/>
                <w:bCs/>
              </w:rPr>
              <w:br/>
              <w:t>(штук)</w:t>
            </w:r>
          </w:p>
        </w:tc>
        <w:tc>
          <w:tcPr>
            <w:tcW w:w="3090" w:type="dxa"/>
            <w:gridSpan w:val="3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Максимальная мощность (кВт)</w:t>
            </w:r>
          </w:p>
        </w:tc>
      </w:tr>
      <w:tr w:rsidR="00C77622" w:rsidRPr="00C77622" w:rsidTr="00C77622">
        <w:tc>
          <w:tcPr>
            <w:tcW w:w="0" w:type="auto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7622" w:rsidRPr="00C77622" w:rsidRDefault="00C77622" w:rsidP="00C77622">
            <w:pPr>
              <w:rPr>
                <w:b/>
                <w:bCs/>
              </w:rPr>
            </w:pPr>
          </w:p>
        </w:tc>
        <w:tc>
          <w:tcPr>
            <w:tcW w:w="10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0,4 </w:t>
            </w:r>
            <w:proofErr w:type="spellStart"/>
            <w:r w:rsidRPr="00C77622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0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1 - 20 </w:t>
            </w:r>
            <w:proofErr w:type="spellStart"/>
            <w:r w:rsidRPr="00C77622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0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35 </w:t>
            </w:r>
            <w:proofErr w:type="spellStart"/>
            <w:r w:rsidRPr="00C77622">
              <w:rPr>
                <w:b/>
                <w:bCs/>
              </w:rPr>
              <w:t>кВ</w:t>
            </w:r>
            <w:proofErr w:type="spellEnd"/>
            <w:r w:rsidRPr="00C77622">
              <w:rPr>
                <w:b/>
                <w:bCs/>
              </w:rPr>
              <w:t xml:space="preserve"> и выше</w:t>
            </w:r>
          </w:p>
        </w:tc>
        <w:tc>
          <w:tcPr>
            <w:tcW w:w="10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0,4 </w:t>
            </w:r>
            <w:proofErr w:type="spellStart"/>
            <w:r w:rsidRPr="00C77622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0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1 - 20 </w:t>
            </w:r>
            <w:proofErr w:type="spellStart"/>
            <w:r w:rsidRPr="00C77622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020" w:type="dxa"/>
            <w:tcBorders>
              <w:bottom w:val="single" w:sz="6" w:space="0" w:color="000000"/>
            </w:tcBorders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35 </w:t>
            </w:r>
            <w:proofErr w:type="spellStart"/>
            <w:r w:rsidRPr="00C77622">
              <w:rPr>
                <w:b/>
                <w:bCs/>
              </w:rPr>
              <w:t>кВ</w:t>
            </w:r>
            <w:proofErr w:type="spellEnd"/>
            <w:r w:rsidRPr="00C77622">
              <w:rPr>
                <w:b/>
                <w:bCs/>
              </w:rPr>
              <w:t xml:space="preserve"> и выше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1.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До 15 кВт - всего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4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31,5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в том числе </w:t>
            </w:r>
            <w:r w:rsidRPr="00C77622">
              <w:rPr>
                <w:b/>
                <w:bCs/>
              </w:rPr>
              <w:br/>
              <w:t>льготная категория</w:t>
            </w:r>
            <w:hyperlink r:id="rId5" w:anchor="block_5111" w:history="1">
              <w:r w:rsidRPr="00C77622">
                <w:rPr>
                  <w:rStyle w:val="a3"/>
                  <w:b/>
                  <w:bCs/>
                </w:rPr>
                <w:t>*</w:t>
              </w:r>
            </w:hyperlink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2.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От 15 до 150 кВт - всего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1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50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в том числе </w:t>
            </w:r>
            <w:r w:rsidRPr="00C77622">
              <w:rPr>
                <w:b/>
                <w:bCs/>
              </w:rPr>
              <w:br/>
              <w:t>льготная категория</w:t>
            </w:r>
            <w:hyperlink r:id="rId6" w:anchor="block_5222" w:history="1">
              <w:r w:rsidRPr="00C77622">
                <w:rPr>
                  <w:rStyle w:val="a3"/>
                  <w:b/>
                  <w:bCs/>
                </w:rPr>
                <w:t>**</w:t>
              </w:r>
            </w:hyperlink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3.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От 150 кВт до 670 кВт - всего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в том числе</w:t>
            </w:r>
            <w:r w:rsidRPr="00C77622">
              <w:rPr>
                <w:b/>
                <w:bCs/>
              </w:rPr>
              <w:br/>
              <w:t xml:space="preserve">по </w:t>
            </w:r>
            <w:proofErr w:type="gramStart"/>
            <w:r w:rsidRPr="00C77622">
              <w:rPr>
                <w:b/>
                <w:bCs/>
              </w:rPr>
              <w:t>индивидуальному проекту</w:t>
            </w:r>
            <w:proofErr w:type="gramEnd"/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4.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От 670 кВт до </w:t>
            </w:r>
            <w:r w:rsidRPr="00C77622">
              <w:rPr>
                <w:b/>
                <w:bCs/>
              </w:rPr>
              <w:br/>
              <w:t>8900 кВт - всего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в том числе</w:t>
            </w:r>
            <w:r w:rsidRPr="00C77622">
              <w:rPr>
                <w:b/>
                <w:bCs/>
              </w:rPr>
              <w:br/>
              <w:t xml:space="preserve">по </w:t>
            </w:r>
            <w:proofErr w:type="gramStart"/>
            <w:r w:rsidRPr="00C77622">
              <w:rPr>
                <w:b/>
                <w:bCs/>
              </w:rPr>
              <w:t>индивидуальному проекту</w:t>
            </w:r>
            <w:proofErr w:type="gramEnd"/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5.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От 8900 кВт - всего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в том числе</w:t>
            </w:r>
            <w:r w:rsidRPr="00C77622">
              <w:rPr>
                <w:b/>
                <w:bCs/>
              </w:rPr>
              <w:br/>
              <w:t xml:space="preserve">по </w:t>
            </w:r>
            <w:proofErr w:type="gramStart"/>
            <w:r w:rsidRPr="00C77622">
              <w:rPr>
                <w:b/>
                <w:bCs/>
              </w:rPr>
              <w:t>индивидуальному проекту</w:t>
            </w:r>
            <w:proofErr w:type="gramEnd"/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</w:p>
        </w:tc>
      </w:tr>
      <w:tr w:rsidR="00C77622" w:rsidRPr="00C77622" w:rsidTr="00C77622">
        <w:tc>
          <w:tcPr>
            <w:tcW w:w="87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6.</w:t>
            </w:r>
          </w:p>
        </w:tc>
        <w:tc>
          <w:tcPr>
            <w:tcW w:w="2955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Объекты генерации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hideMark/>
          </w:tcPr>
          <w:p w:rsidR="00000000" w:rsidRPr="00C77622" w:rsidRDefault="00C77622" w:rsidP="00C77622">
            <w:pPr>
              <w:rPr>
                <w:b/>
                <w:bCs/>
              </w:rPr>
            </w:pPr>
            <w:r w:rsidRPr="00C77622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  <w:bookmarkStart w:id="0" w:name="_GoBack"/>
            <w:bookmarkEnd w:id="0"/>
          </w:p>
        </w:tc>
      </w:tr>
    </w:tbl>
    <w:p w:rsidR="00E752F1" w:rsidRDefault="00C77622">
      <w:r w:rsidRPr="00C77622">
        <w:rPr>
          <w:b/>
          <w:bCs/>
        </w:rPr>
        <w:lastRenderedPageBreak/>
        <w:br/>
      </w:r>
      <w:r w:rsidRPr="00C77622">
        <w:rPr>
          <w:b/>
          <w:bCs/>
        </w:rPr>
        <w:br/>
        <w:t>Система ГАРАНТ: </w:t>
      </w:r>
      <w:hyperlink r:id="rId7" w:anchor="ixzz5zrTmHrMF" w:history="1">
        <w:r w:rsidRPr="00C77622">
          <w:rPr>
            <w:rStyle w:val="a3"/>
            <w:b/>
            <w:bCs/>
          </w:rPr>
          <w:t>http://base.garant.ru/186671/c2c2a9dc83a840388051cbc6b8eb84fa/#ixzz5zrTmHrMF</w:t>
        </w:r>
      </w:hyperlink>
    </w:p>
    <w:sectPr w:rsidR="00E752F1" w:rsidSect="00C7762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EF3"/>
    <w:rsid w:val="00294EF3"/>
    <w:rsid w:val="00C77622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76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76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garant.ru/186671/c2c2a9dc83a840388051cbc6b8eb84f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86671/c2c2a9dc83a840388051cbc6b8eb84fa/" TargetMode="External"/><Relationship Id="rId5" Type="http://schemas.openxmlformats.org/officeDocument/2006/relationships/hyperlink" Target="http://base.garant.ru/186671/c2c2a9dc83a840388051cbc6b8eb84f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997</Characters>
  <Application>Microsoft Office Word</Application>
  <DocSecurity>0</DocSecurity>
  <Lines>8</Lines>
  <Paragraphs>2</Paragraphs>
  <ScaleCrop>false</ScaleCrop>
  <Company>MKP Kaliningrad-GorTrans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2019-09-18T08:06:00Z</dcterms:created>
  <dcterms:modified xsi:type="dcterms:W3CDTF">2019-09-18T08:08:00Z</dcterms:modified>
</cp:coreProperties>
</file>